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44055" w14:textId="77777777" w:rsidR="00F51208" w:rsidRDefault="00F51208" w:rsidP="00F512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1208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 w:rsidRPr="00F51208">
        <w:rPr>
          <w:rFonts w:ascii="Times New Roman" w:hAnsi="Times New Roman" w:cs="Times New Roman"/>
          <w:b/>
          <w:bCs/>
          <w:sz w:val="24"/>
          <w:szCs w:val="24"/>
        </w:rPr>
        <w:t>sustainability</w:t>
      </w:r>
      <w:proofErr w:type="spellEnd"/>
      <w:r w:rsidRPr="00F51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51208">
        <w:rPr>
          <w:rFonts w:ascii="Times New Roman" w:hAnsi="Times New Roman" w:cs="Times New Roman"/>
          <w:b/>
          <w:bCs/>
          <w:sz w:val="24"/>
          <w:szCs w:val="24"/>
        </w:rPr>
        <w:t>challenges</w:t>
      </w:r>
      <w:proofErr w:type="spellEnd"/>
      <w:r w:rsidRPr="00F51208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F51208">
        <w:rPr>
          <w:rFonts w:ascii="Times New Roman" w:hAnsi="Times New Roman" w:cs="Times New Roman"/>
          <w:b/>
          <w:bCs/>
          <w:sz w:val="24"/>
          <w:szCs w:val="24"/>
        </w:rPr>
        <w:t>Hungarian</w:t>
      </w:r>
      <w:proofErr w:type="spellEnd"/>
      <w:r w:rsidRPr="00F51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51208">
        <w:rPr>
          <w:rFonts w:ascii="Times New Roman" w:hAnsi="Times New Roman" w:cs="Times New Roman"/>
          <w:b/>
          <w:bCs/>
          <w:sz w:val="24"/>
          <w:szCs w:val="24"/>
        </w:rPr>
        <w:t>agriculture</w:t>
      </w:r>
      <w:proofErr w:type="spellEnd"/>
    </w:p>
    <w:p w14:paraId="7D657CC0" w14:textId="77777777" w:rsidR="00F51208" w:rsidRDefault="00F51208" w:rsidP="00E360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1F188" w14:textId="77777777" w:rsidR="00533BF0" w:rsidRPr="00533BF0" w:rsidRDefault="00533BF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r w:rsidRPr="00533BF0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agri-food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sector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facing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serious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drivers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ongoing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digitalisation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greening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directions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CAP post 2023.</w:t>
      </w:r>
    </w:p>
    <w:p w14:paraId="407BC673" w14:textId="77777777" w:rsidR="00533BF0" w:rsidRPr="00533BF0" w:rsidRDefault="00533BF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post-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socialist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countries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strong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roots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mechanisation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industrial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Hungary,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technological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sectoral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confirmed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hypothesis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objective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documents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sectoral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competitiveness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digitisation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efforts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hand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policy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makers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treat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issue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show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agri-environmental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greening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supported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CAP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far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failed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agri-food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sector has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deteriorated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over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last almost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decades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perception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proposals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'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dark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narrative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debates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Hungary.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Attitude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requires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wider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mobilisation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transfer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>.</w:t>
      </w:r>
    </w:p>
    <w:p w14:paraId="7DCED7F6" w14:textId="4067DF18" w:rsidR="00533BF0" w:rsidRDefault="00533BF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perspective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F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="000673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identif</w:t>
      </w:r>
      <w:r w:rsidR="000673F2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five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policy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gaps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: (1)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an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ecologisation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(2)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attention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(3)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management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reflected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documents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(4)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inequalities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proposed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(5)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>.</w:t>
      </w:r>
    </w:p>
    <w:p w14:paraId="1A2374E6" w14:textId="77777777" w:rsidR="00533BF0" w:rsidRPr="00533BF0" w:rsidRDefault="00533BF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agree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recommendations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previous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Pe'er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2020;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Recanati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2019),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CAP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agri-food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policy.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bureaucracy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resolve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inconsistencies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schemes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steps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towards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indicator-based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monitoring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step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forward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strengthen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monitoring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CAP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Member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progress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towards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EU's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goals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>.</w:t>
      </w:r>
    </w:p>
    <w:p w14:paraId="6B473551" w14:textId="77777777" w:rsidR="00533BF0" w:rsidRDefault="00533BF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sector and policy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makers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outline a more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balanced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emphasis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issues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benefits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digitalisation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greening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complement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strengthening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inclusiveness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policy.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adopted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Both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farming,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circular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economy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bridge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gap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environmentally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yields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Batlles-dela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Fuente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., 2022).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management,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includes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cultivation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old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varieties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species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richness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forest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strips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microclimate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Biodiversity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islands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>" (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wildflower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meadows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modelled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vegetation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planted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arable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fields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counteract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intensive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cultivation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biodiversity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data-driven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improvements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location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generated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be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priority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true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by-products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whose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recovery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currently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>.</w:t>
      </w:r>
    </w:p>
    <w:p w14:paraId="09A82844" w14:textId="77777777" w:rsidR="00533BF0" w:rsidRPr="00533BF0" w:rsidRDefault="00533BF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coordination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cooperation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policies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conservation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regards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promotion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lastRenderedPageBreak/>
        <w:t>healthy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be an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objective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companies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encouraged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educate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promote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>.</w:t>
      </w:r>
    </w:p>
    <w:p w14:paraId="131D7360" w14:textId="77777777" w:rsidR="00533BF0" w:rsidRPr="00533BF0" w:rsidRDefault="00533BF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practical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propose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respond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GHG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sequestration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soil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degradation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soil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moisture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ultimately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restore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ecosystem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services.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extension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improvement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options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adapted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farm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needed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generational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neither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nor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The 2020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Census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demonstrated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generational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evident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absorption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>.</w:t>
      </w:r>
    </w:p>
    <w:p w14:paraId="40CC5C0A" w14:textId="77777777" w:rsidR="00533BF0" w:rsidRDefault="00533BF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regards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funding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priority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adaptation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plans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farming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farm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drought-stricken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Danube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-Tisza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basin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plan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assess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quantify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disadvantages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farm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lowland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BF0">
        <w:rPr>
          <w:rFonts w:ascii="Times New Roman" w:hAnsi="Times New Roman" w:cs="Times New Roman"/>
          <w:sz w:val="24"/>
          <w:szCs w:val="24"/>
        </w:rPr>
        <w:t>regions</w:t>
      </w:r>
      <w:proofErr w:type="spellEnd"/>
      <w:r w:rsidRPr="00533BF0">
        <w:rPr>
          <w:rFonts w:ascii="Times New Roman" w:hAnsi="Times New Roman" w:cs="Times New Roman"/>
          <w:sz w:val="24"/>
          <w:szCs w:val="24"/>
        </w:rPr>
        <w:t>.</w:t>
      </w:r>
    </w:p>
    <w:p w14:paraId="0FC5E910" w14:textId="07862880" w:rsidR="00E360B2" w:rsidRDefault="00000000" w:rsidP="00533BF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533BF0" w:rsidRPr="00533BF0">
          <w:rPr>
            <w:rStyle w:val="Hiperhivatkozs"/>
            <w:rFonts w:ascii="Times New Roman" w:hAnsi="Times New Roman" w:cs="Times New Roman"/>
            <w:sz w:val="24"/>
            <w:szCs w:val="24"/>
          </w:rPr>
          <w:t>CAPTIVATE</w:t>
        </w:r>
      </w:hyperlink>
      <w:r w:rsidR="00145CA2" w:rsidRPr="00145CA2">
        <w:rPr>
          <w:rFonts w:ascii="Times New Roman" w:hAnsi="Times New Roman" w:cs="Times New Roman"/>
          <w:sz w:val="24"/>
          <w:szCs w:val="24"/>
        </w:rPr>
        <w:t xml:space="preserve"> project,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funded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Erasmus + program of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European Union, is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dedicated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transfer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vocational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advisors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strategic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Deal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, Farm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Fork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Action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Plan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CAPTIVATE’s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objectives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conditionality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eco-scheme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rural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choose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schemes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responsibility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awareness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carrying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CAP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145CA2" w:rsidRPr="00145CA2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="00145CA2" w:rsidRPr="00145CA2">
        <w:rPr>
          <w:rFonts w:ascii="Times New Roman" w:hAnsi="Times New Roman" w:cs="Times New Roman"/>
          <w:sz w:val="24"/>
          <w:szCs w:val="24"/>
        </w:rPr>
        <w:t>.</w:t>
      </w:r>
    </w:p>
    <w:p w14:paraId="1603DF66" w14:textId="77777777" w:rsidR="00145CA2" w:rsidRDefault="00145CA2" w:rsidP="00E360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6B11CB" w14:textId="7AB9C904" w:rsidR="00E360B2" w:rsidRPr="00E360B2" w:rsidRDefault="00533BF0" w:rsidP="00E360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proofErr w:type="spellEnd"/>
    </w:p>
    <w:p w14:paraId="5C8959EC" w14:textId="297E1068" w:rsidR="00E360B2" w:rsidRDefault="00E360B2" w:rsidP="00E360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60B2">
        <w:rPr>
          <w:rFonts w:ascii="Times New Roman" w:hAnsi="Times New Roman" w:cs="Times New Roman"/>
          <w:sz w:val="24"/>
          <w:szCs w:val="24"/>
        </w:rPr>
        <w:t>Pe’er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G.– Bonn, A.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Bruelheide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H.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Dieker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P.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Eisenhauer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N.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Feindt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P.H.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Hagedorn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G.–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Hansjürgens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B.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Herzon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I. – Lomba, A. (2020): Action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needed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Policy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2 (2) pp. 305–316 </w:t>
      </w:r>
      <w:hyperlink r:id="rId5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https://doi.org/10.1002/pan3.10080</w:t>
        </w:r>
      </w:hyperlink>
    </w:p>
    <w:p w14:paraId="49223F77" w14:textId="6F93D96C" w:rsidR="00E360B2" w:rsidRDefault="00E360B2" w:rsidP="00E360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60B2">
        <w:rPr>
          <w:rFonts w:ascii="Times New Roman" w:hAnsi="Times New Roman" w:cs="Times New Roman"/>
          <w:sz w:val="24"/>
          <w:szCs w:val="24"/>
        </w:rPr>
        <w:t>Recanati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F.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Maughan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C.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Pedrotti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M.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Dembska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K.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Antonelli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M. (2019):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Assessing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of CAP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healthier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in Europe: A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. Science of Total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653 pp. 908–919. </w:t>
      </w:r>
      <w:hyperlink r:id="rId6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https://doi.org/10.1016/j.scitotenv.2018.10.377</w:t>
        </w:r>
      </w:hyperlink>
    </w:p>
    <w:p w14:paraId="495365C0" w14:textId="71021015" w:rsidR="00E360B2" w:rsidRDefault="00E360B2" w:rsidP="00E360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60B2">
        <w:rPr>
          <w:rFonts w:ascii="Times New Roman" w:hAnsi="Times New Roman" w:cs="Times New Roman"/>
          <w:sz w:val="24"/>
          <w:szCs w:val="24"/>
        </w:rPr>
        <w:t>Batlles-dela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Fuente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A. –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Abad-Segura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>, E. – González-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Zamar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M.D. – Cortés-García, F.J. (2022): An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Evolutionary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Framework of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Circular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Economy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360B2">
        <w:rPr>
          <w:rFonts w:ascii="Times New Roman" w:hAnsi="Times New Roman" w:cs="Times New Roman"/>
          <w:sz w:val="24"/>
          <w:szCs w:val="24"/>
        </w:rPr>
        <w:t>Agronomy</w:t>
      </w:r>
      <w:proofErr w:type="spellEnd"/>
      <w:r w:rsidRPr="00E360B2">
        <w:rPr>
          <w:rFonts w:ascii="Times New Roman" w:hAnsi="Times New Roman" w:cs="Times New Roman"/>
          <w:sz w:val="24"/>
          <w:szCs w:val="24"/>
        </w:rPr>
        <w:t xml:space="preserve">, 12 (3), 620. </w:t>
      </w:r>
      <w:hyperlink r:id="rId7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https://doi.org/10.3390/agronomy12030620</w:t>
        </w:r>
      </w:hyperlink>
    </w:p>
    <w:tbl>
      <w:tblPr>
        <w:tblW w:w="968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9687"/>
      </w:tblGrid>
      <w:tr w:rsidR="00145CA2" w:rsidRPr="006D1456" w14:paraId="6F24ADFE" w14:textId="77777777" w:rsidTr="008748C4">
        <w:tc>
          <w:tcPr>
            <w:tcW w:w="9687" w:type="dxa"/>
          </w:tcPr>
          <w:p w14:paraId="202AF2A0" w14:textId="77777777" w:rsidR="00145CA2" w:rsidRPr="00525CB0" w:rsidRDefault="00145CA2" w:rsidP="008748C4">
            <w:pPr>
              <w:rPr>
                <w:color w:val="000000" w:themeColor="text1"/>
              </w:rPr>
            </w:pPr>
            <w:bookmarkStart w:id="0" w:name="_Hlk137031515"/>
          </w:p>
          <w:p w14:paraId="2AAAA264" w14:textId="77777777" w:rsidR="00145CA2" w:rsidRPr="006D1456" w:rsidRDefault="00145CA2" w:rsidP="008748C4">
            <w:pPr>
              <w:pStyle w:val="Listaszerbekezds"/>
              <w:rPr>
                <w:color w:val="000000" w:themeColor="text1"/>
              </w:rPr>
            </w:pPr>
            <w:r w:rsidRPr="00FC1F56">
              <w:rPr>
                <w:rFonts w:cstheme="minorHAnsi"/>
                <w:noProof/>
              </w:rPr>
              <w:lastRenderedPageBreak/>
              <w:drawing>
                <wp:inline distT="0" distB="0" distL="0" distR="0" wp14:anchorId="78CD9EE1" wp14:editId="03550E82">
                  <wp:extent cx="2036826" cy="1132713"/>
                  <wp:effectExtent l="0" t="0" r="1905" b="0"/>
                  <wp:docPr id="2" name="Slika 1" descr="A képen szöveg, Betűtípus, embléma, Grafik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 descr="A képen szöveg, Betűtípus, embléma, Grafika látható&#10;&#10;Automatikusan generált leírás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826" cy="113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1F56">
              <w:rPr>
                <w:rFonts w:cstheme="minorHAnsi"/>
                <w:noProof/>
              </w:rPr>
              <w:drawing>
                <wp:inline distT="0" distB="0" distL="0" distR="0" wp14:anchorId="711A52F0" wp14:editId="19ECA67F">
                  <wp:extent cx="3177540" cy="666417"/>
                  <wp:effectExtent l="0" t="0" r="3810" b="635"/>
                  <wp:docPr id="3" name="Slika 3" descr="A képen szöveg, Betűtípus, embléma, Acélké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lika 3" descr="A képen szöveg, Betűtípus, embléma, Acélkék látható&#10;&#10;Automatikusan generált leírás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230" cy="68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6D33D70A" w14:textId="77777777" w:rsidR="00145CA2" w:rsidRPr="00C73EC3" w:rsidRDefault="00145CA2" w:rsidP="00145C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A55072" w14:textId="77777777" w:rsidR="00145CA2" w:rsidRPr="00E360B2" w:rsidRDefault="00145CA2" w:rsidP="00E360B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45CA2" w:rsidRPr="00E36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B2"/>
    <w:rsid w:val="000673F2"/>
    <w:rsid w:val="00145CA2"/>
    <w:rsid w:val="00526CCF"/>
    <w:rsid w:val="005320A9"/>
    <w:rsid w:val="00533BF0"/>
    <w:rsid w:val="006D3D9E"/>
    <w:rsid w:val="00D023CE"/>
    <w:rsid w:val="00E360B2"/>
    <w:rsid w:val="00F5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4E372"/>
  <w15:chartTrackingRefBased/>
  <w15:docId w15:val="{1750E853-C703-4B7B-AF5B-CBE4C051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360B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360B2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145C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doi.org/10.3390/agronomy120306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scitotenv.2018.10.37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1002/pan3.1008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ap-tivate.eu/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845</Words>
  <Characters>5831</Characters>
  <Application>Microsoft Office Word</Application>
  <DocSecurity>0</DocSecurity>
  <Lines>48</Lines>
  <Paragraphs>13</Paragraphs>
  <ScaleCrop>false</ScaleCrop>
  <Company>Neumann Janos Egyetem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Hoyk Edit</dc:creator>
  <cp:keywords/>
  <dc:description/>
  <cp:lastModifiedBy>Dr. Hoyk Edit</cp:lastModifiedBy>
  <cp:revision>4</cp:revision>
  <dcterms:created xsi:type="dcterms:W3CDTF">2023-06-07T11:51:00Z</dcterms:created>
  <dcterms:modified xsi:type="dcterms:W3CDTF">2023-06-08T08:35:00Z</dcterms:modified>
</cp:coreProperties>
</file>